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120" w:line="324" w:lineRule="auto"/>
        <w:jc w:val="center"/>
        <w:bidi/>
      </w:pPr>
      <w:r>
        <w:rPr>
          <w:rFonts w:ascii="Arial" w:hAnsi="Arial" w:cs="Arial"/>
          <w:b/>
          <w:color w:val="1B4F72"/>
          <w:sz w:val="40"/>
          <w:rtl w:val="1"/>
        </w:rPr>
        <w:t>أفكار وعناوين مشاريع تخرج IT جاهزة</w:t>
      </w:r>
    </w:p>
    <w:p>
      <w:pPr>
        <w:spacing w:after="40" w:before="0" w:line="324" w:lineRule="auto"/>
        <w:jc w:val="center"/>
        <w:bidi/>
      </w:pPr>
      <w:r>
        <w:rPr>
          <w:rFonts w:ascii="Arial" w:hAnsi="Arial" w:cs="Arial"/>
          <w:b w:val="0"/>
          <w:color w:val="555555"/>
          <w:sz w:val="22"/>
          <w:rtl w:val="1"/>
        </w:rPr>
        <w:t>قائمة أفكار مصنّفة لطلاب تكنولوجيا المعلومات — إعداد شركة توبرز للخدمات الطلابية</w:t>
      </w:r>
    </w:p>
    <w:p>
      <w:pPr>
        <w:spacing w:after="240" w:before="0" w:line="324" w:lineRule="auto"/>
        <w:jc w:val="center"/>
        <w:bidi/>
      </w:pPr>
      <w:r>
        <w:rPr>
          <w:rFonts w:ascii="Arial" w:hAnsi="Arial" w:cs="Arial"/>
          <w:b w:val="0"/>
          <w:color w:val="1F618D"/>
          <w:sz w:val="20"/>
          <w:rtl w:val="1"/>
        </w:rPr>
        <w:t>toppers-edu.com  |  واتساب: +966549093465</w:t>
      </w:r>
    </w:p>
    <w:p>
      <w:pPr>
        <w:spacing w:after="240" w:before="0" w:line="324" w:lineRule="auto"/>
        <w:jc w:val="right"/>
        <w:bidi/>
      </w:pPr>
      <w:r>
        <w:rPr>
          <w:rFonts w:ascii="Arial" w:hAnsi="Arial" w:cs="Arial"/>
          <w:b w:val="0"/>
          <w:color w:val="555555"/>
          <w:sz w:val="20"/>
          <w:rtl w:val="1"/>
        </w:rPr>
        <w:t>اختر الفكرة الأقرب لتخصصك ومهاراتك، وتواصل مع توبرز لإعداد المشروع كاملًا (توثيق + كود + عرض).</w:t>
      </w:r>
    </w:p>
    <w:p>
      <w:pPr>
        <w:spacing w:after="60" w:before="160" w:line="324" w:lineRule="auto"/>
        <w:jc w:val="right"/>
        <w:bidi/>
      </w:pPr>
      <w:r>
        <w:rPr>
          <w:rFonts w:ascii="Arial" w:hAnsi="Arial" w:cs="Arial"/>
          <w:b/>
          <w:color w:val="1F618D"/>
          <w:sz w:val="26"/>
          <w:rtl w:val="1"/>
        </w:rPr>
        <w:t>تطوير الويب (Web Development)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إدارة محتوى (CMS) لموقع جامعي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منصة تعليم إلكتروني (LMS) متكاملة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متجر إلكتروني بنظام دفع وتتبّع طلبات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حجز مواعيد للعيادات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بوابة توظيف تربط الشركات بالخريجين</w:t>
      </w:r>
    </w:p>
    <w:p>
      <w:pPr>
        <w:spacing w:after="60" w:before="160" w:line="324" w:lineRule="auto"/>
        <w:jc w:val="right"/>
        <w:bidi/>
      </w:pPr>
      <w:r>
        <w:rPr>
          <w:rFonts w:ascii="Arial" w:hAnsi="Arial" w:cs="Arial"/>
          <w:b/>
          <w:color w:val="1F618D"/>
          <w:sz w:val="26"/>
          <w:rtl w:val="1"/>
        </w:rPr>
        <w:t>تطبيقات الموبايل (Mobile Apps)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تطبيق توصيل طلبات مع تتبّع مباشر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تطبيق متابعة اللياقة والصحة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تطبيق إدارة المصاريف الشخصية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تطبيق مواقف سيارات ذكي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تطبيق تذكير بالأدوية للمرضى</w:t>
      </w:r>
    </w:p>
    <w:p>
      <w:pPr>
        <w:spacing w:after="60" w:before="160" w:line="324" w:lineRule="auto"/>
        <w:jc w:val="right"/>
        <w:bidi/>
      </w:pPr>
      <w:r>
        <w:rPr>
          <w:rFonts w:ascii="Arial" w:hAnsi="Arial" w:cs="Arial"/>
          <w:b/>
          <w:color w:val="1F618D"/>
          <w:sz w:val="26"/>
          <w:rtl w:val="1"/>
        </w:rPr>
        <w:t>الذكاء الاصطناعي وتعلّم الآلة (AI / ML)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كشف الاحتيال في المعاملات البنكية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تشخيص الأمراض من صور الأشعة (تعلّم عميق)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روبوت محادثة (Chatbot) لخدمة العملاء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توصية أفلام أو منتجات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تحليل مشاعر التغريدات العربية (NLP)</w:t>
      </w:r>
    </w:p>
    <w:p>
      <w:pPr>
        <w:spacing w:after="60" w:before="160" w:line="324" w:lineRule="auto"/>
        <w:jc w:val="right"/>
        <w:bidi/>
      </w:pPr>
      <w:r>
        <w:rPr>
          <w:rFonts w:ascii="Arial" w:hAnsi="Arial" w:cs="Arial"/>
          <w:b/>
          <w:color w:val="1F618D"/>
          <w:sz w:val="26"/>
          <w:rtl w:val="1"/>
        </w:rPr>
        <w:t>الشبكات (Networking)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تصميم وتأمين شبكة مؤسسة (VLAN / Firewall)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مراقبة أداء الشبكة (SNMP)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شبكة استشعار لاسلكية لمبنى ذكي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حل VPN آمن للعمل عن بُعد</w:t>
      </w:r>
    </w:p>
    <w:p>
      <w:pPr>
        <w:spacing w:after="60" w:before="160" w:line="324" w:lineRule="auto"/>
        <w:jc w:val="right"/>
        <w:bidi/>
      </w:pPr>
      <w:r>
        <w:rPr>
          <w:rFonts w:ascii="Arial" w:hAnsi="Arial" w:cs="Arial"/>
          <w:b/>
          <w:color w:val="1F618D"/>
          <w:sz w:val="26"/>
          <w:rtl w:val="1"/>
        </w:rPr>
        <w:t>الأمن السيبراني (Cybersecurity)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أداة فحص ثغرات مواقع الويب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كشف التسلّل (IDS)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تطبيق تشفير الملفات والمحادثات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منصة توعية ومحاكاة هجمات التصيّد</w:t>
      </w:r>
    </w:p>
    <w:p>
      <w:pPr>
        <w:spacing w:after="60" w:before="160" w:line="324" w:lineRule="auto"/>
        <w:jc w:val="right"/>
        <w:bidi/>
      </w:pPr>
      <w:r>
        <w:rPr>
          <w:rFonts w:ascii="Arial" w:hAnsi="Arial" w:cs="Arial"/>
          <w:b/>
          <w:color w:val="1F618D"/>
          <w:sz w:val="26"/>
          <w:rtl w:val="1"/>
        </w:rPr>
        <w:t>قواعد البيانات ونظم المعلومات (Databases / IS)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معلومات لإدارة مستشفى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موارد بشرية (HR) متكامل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إدارة مخزون ومستودعات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أرشفة وثائق إلكتروني</w:t>
      </w:r>
    </w:p>
    <w:p>
      <w:pPr>
        <w:spacing w:after="60" w:before="160" w:line="324" w:lineRule="auto"/>
        <w:jc w:val="right"/>
        <w:bidi/>
      </w:pPr>
      <w:r>
        <w:rPr>
          <w:rFonts w:ascii="Arial" w:hAnsi="Arial" w:cs="Arial"/>
          <w:b/>
          <w:color w:val="1F618D"/>
          <w:sz w:val="26"/>
          <w:rtl w:val="1"/>
        </w:rPr>
        <w:t>الحوسبة السحابية وإنترنت الأشياء (Cloud / IoT)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منزل ذكي (IoT) بالتحكّم عن بُعد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منصة مراقبة زراعية بأجهزة استشعار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نظام إدارة طاقة ذكي للمباني</w:t>
      </w:r>
    </w:p>
    <w:p>
      <w:pPr>
        <w:pStyle w:val="ListBullet"/>
        <w:spacing w:after="60" w:before="0" w:line="324" w:lineRule="auto"/>
        <w:jc w:val="right"/>
        <w:bidi/>
      </w:pPr>
      <w:r>
        <w:rPr>
          <w:rFonts w:ascii="Arial" w:hAnsi="Arial" w:cs="Arial"/>
          <w:b w:val="0"/>
          <w:sz w:val="24"/>
          <w:rtl w:val="1"/>
        </w:rPr>
        <w:t>تطبيق سحابي لتخزين ومشاركة الملفات</w:t>
      </w:r>
    </w:p>
    <w:p>
      <w:pPr>
        <w:spacing w:after="60" w:before="200" w:line="324" w:lineRule="auto"/>
        <w:jc w:val="right"/>
        <w:bidi/>
      </w:pPr>
      <w:r>
        <w:rPr>
          <w:rFonts w:ascii="Arial" w:hAnsi="Arial" w:cs="Arial"/>
          <w:b/>
          <w:color w:val="1B4F72"/>
          <w:sz w:val="26"/>
          <w:rtl w:val="1"/>
        </w:rPr>
        <w:t>كيف تختار مشروعك؟</w:t>
      </w:r>
    </w:p>
    <w:p>
      <w:pPr>
        <w:spacing w:after="120" w:before="0" w:line="324" w:lineRule="auto"/>
        <w:jc w:val="right"/>
        <w:bidi/>
      </w:pPr>
      <w:r>
        <w:rPr>
          <w:rFonts w:ascii="Arial" w:hAnsi="Arial" w:cs="Arial"/>
          <w:b w:val="0"/>
          <w:sz w:val="22"/>
          <w:rtl w:val="1"/>
        </w:rPr>
        <w:t>راعِ: توافر المصادر، ملاءمة الفكرة لمهاراتك، إمكانية التنفيذ في الوقت المتاح، ووجود قيمة عملية حقيقية. ثم جهّز خطة (مقدمة، مشكلة، أهداف، أدوات، تنفيذ، نتائج).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